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5C8" w:rsidRPr="003E1396" w:rsidRDefault="00DB65C8" w:rsidP="00DB65C8">
      <w:pPr>
        <w:spacing w:line="480" w:lineRule="auto"/>
        <w:rPr>
          <w:b/>
          <w:color w:val="000000" w:themeColor="text1"/>
        </w:rPr>
      </w:pPr>
    </w:p>
    <w:p w:rsidR="00DB65C8" w:rsidRPr="003E1396" w:rsidRDefault="00DB65C8" w:rsidP="00DB65C8">
      <w:pPr>
        <w:spacing w:line="480" w:lineRule="auto"/>
        <w:jc w:val="center"/>
        <w:rPr>
          <w:b/>
          <w:color w:val="000000" w:themeColor="text1"/>
        </w:rPr>
      </w:pPr>
    </w:p>
    <w:p w:rsidR="00DB65C8" w:rsidRPr="003E1396" w:rsidRDefault="00DB65C8" w:rsidP="00DB65C8">
      <w:pPr>
        <w:spacing w:line="480" w:lineRule="auto"/>
        <w:jc w:val="center"/>
        <w:rPr>
          <w:b/>
          <w:color w:val="000000" w:themeColor="text1"/>
        </w:rPr>
      </w:pPr>
    </w:p>
    <w:p w:rsidR="00DB65C8" w:rsidRPr="003E1396" w:rsidRDefault="00DB65C8" w:rsidP="00DB65C8">
      <w:pPr>
        <w:spacing w:line="480" w:lineRule="auto"/>
        <w:jc w:val="center"/>
        <w:rPr>
          <w:b/>
          <w:color w:val="000000" w:themeColor="text1"/>
        </w:rPr>
      </w:pPr>
    </w:p>
    <w:p w:rsidR="00DB65C8" w:rsidRPr="003E1396" w:rsidRDefault="00DB65C8" w:rsidP="00DB65C8">
      <w:pPr>
        <w:spacing w:line="480" w:lineRule="auto"/>
        <w:jc w:val="center"/>
        <w:rPr>
          <w:b/>
          <w:color w:val="000000" w:themeColor="text1"/>
        </w:rPr>
      </w:pPr>
    </w:p>
    <w:p w:rsidR="00DB65C8" w:rsidRPr="003E1396" w:rsidRDefault="00DB65C8" w:rsidP="00DB65C8">
      <w:pPr>
        <w:spacing w:line="480" w:lineRule="auto"/>
        <w:jc w:val="center"/>
        <w:rPr>
          <w:b/>
          <w:color w:val="000000" w:themeColor="text1"/>
        </w:rPr>
      </w:pPr>
    </w:p>
    <w:p w:rsidR="00DB65C8" w:rsidRPr="003E1396" w:rsidRDefault="00DB65C8" w:rsidP="00DB65C8">
      <w:pPr>
        <w:spacing w:line="480" w:lineRule="auto"/>
        <w:jc w:val="center"/>
        <w:rPr>
          <w:b/>
          <w:color w:val="000000" w:themeColor="text1"/>
        </w:rPr>
      </w:pPr>
      <w:r w:rsidRPr="003E1396">
        <w:rPr>
          <w:b/>
          <w:color w:val="000000" w:themeColor="text1"/>
        </w:rPr>
        <w:t>Johnson &amp; Johnson</w:t>
      </w:r>
    </w:p>
    <w:p w:rsidR="00DB65C8" w:rsidRPr="003E1396" w:rsidRDefault="00DB65C8" w:rsidP="00DB65C8">
      <w:pPr>
        <w:spacing w:line="480" w:lineRule="auto"/>
        <w:jc w:val="center"/>
        <w:rPr>
          <w:color w:val="000000" w:themeColor="text1"/>
        </w:rPr>
      </w:pPr>
      <w:r w:rsidRPr="003E1396">
        <w:rPr>
          <w:color w:val="000000" w:themeColor="text1"/>
        </w:rPr>
        <w:t>Name</w:t>
      </w:r>
    </w:p>
    <w:p w:rsidR="00DB65C8" w:rsidRPr="003E1396" w:rsidRDefault="00DB65C8" w:rsidP="00DB65C8">
      <w:pPr>
        <w:spacing w:line="480" w:lineRule="auto"/>
        <w:jc w:val="center"/>
        <w:rPr>
          <w:color w:val="000000" w:themeColor="text1"/>
        </w:rPr>
      </w:pPr>
      <w:r w:rsidRPr="003E1396">
        <w:rPr>
          <w:color w:val="000000" w:themeColor="text1"/>
        </w:rPr>
        <w:t>Institution</w:t>
      </w:r>
    </w:p>
    <w:p w:rsidR="00DB65C8" w:rsidRPr="003E1396" w:rsidRDefault="00DB65C8" w:rsidP="00DB65C8">
      <w:pPr>
        <w:spacing w:line="480" w:lineRule="auto"/>
        <w:jc w:val="center"/>
        <w:rPr>
          <w:color w:val="000000" w:themeColor="text1"/>
        </w:rPr>
      </w:pPr>
      <w:r w:rsidRPr="003E1396">
        <w:rPr>
          <w:color w:val="000000" w:themeColor="text1"/>
        </w:rPr>
        <w:t>Date</w:t>
      </w:r>
    </w:p>
    <w:p w:rsidR="00DB65C8" w:rsidRPr="003E1396" w:rsidRDefault="00DB65C8" w:rsidP="00DB65C8">
      <w:pPr>
        <w:spacing w:line="480" w:lineRule="auto"/>
        <w:jc w:val="center"/>
        <w:rPr>
          <w:color w:val="000000" w:themeColor="text1"/>
        </w:rPr>
      </w:pPr>
    </w:p>
    <w:p w:rsidR="00DB65C8" w:rsidRPr="003E1396" w:rsidRDefault="00DB65C8" w:rsidP="00DB65C8">
      <w:pPr>
        <w:spacing w:line="480" w:lineRule="auto"/>
        <w:jc w:val="center"/>
        <w:rPr>
          <w:b/>
          <w:color w:val="000000" w:themeColor="text1"/>
        </w:rPr>
      </w:pPr>
    </w:p>
    <w:p w:rsidR="00DB65C8" w:rsidRPr="003E1396" w:rsidRDefault="00DB65C8" w:rsidP="00DB65C8">
      <w:pPr>
        <w:spacing w:line="480" w:lineRule="auto"/>
        <w:jc w:val="center"/>
        <w:rPr>
          <w:b/>
          <w:color w:val="000000" w:themeColor="text1"/>
        </w:rPr>
      </w:pPr>
    </w:p>
    <w:p w:rsidR="00DB65C8" w:rsidRPr="003E1396" w:rsidRDefault="00DB65C8" w:rsidP="00DB65C8">
      <w:pPr>
        <w:spacing w:line="480" w:lineRule="auto"/>
        <w:jc w:val="center"/>
        <w:rPr>
          <w:b/>
          <w:color w:val="000000" w:themeColor="text1"/>
        </w:rPr>
      </w:pPr>
    </w:p>
    <w:p w:rsidR="00DB65C8" w:rsidRPr="003E1396" w:rsidRDefault="00DB65C8" w:rsidP="00DB65C8">
      <w:pPr>
        <w:spacing w:line="480" w:lineRule="auto"/>
        <w:jc w:val="center"/>
        <w:rPr>
          <w:b/>
          <w:color w:val="000000" w:themeColor="text1"/>
        </w:rPr>
      </w:pPr>
    </w:p>
    <w:p w:rsidR="00DB65C8" w:rsidRPr="003E1396" w:rsidRDefault="00DB65C8" w:rsidP="00DB65C8">
      <w:pPr>
        <w:spacing w:line="480" w:lineRule="auto"/>
        <w:jc w:val="center"/>
        <w:rPr>
          <w:b/>
          <w:color w:val="000000" w:themeColor="text1"/>
        </w:rPr>
      </w:pPr>
    </w:p>
    <w:p w:rsidR="00DB65C8" w:rsidRPr="003E1396" w:rsidRDefault="00DB65C8" w:rsidP="00DB65C8">
      <w:pPr>
        <w:spacing w:line="480" w:lineRule="auto"/>
        <w:jc w:val="center"/>
        <w:rPr>
          <w:b/>
          <w:color w:val="000000" w:themeColor="text1"/>
        </w:rPr>
      </w:pPr>
    </w:p>
    <w:p w:rsidR="00DB65C8" w:rsidRPr="003E1396" w:rsidRDefault="00DB65C8" w:rsidP="00DB65C8">
      <w:pPr>
        <w:spacing w:line="480" w:lineRule="auto"/>
        <w:jc w:val="center"/>
        <w:rPr>
          <w:b/>
          <w:color w:val="000000" w:themeColor="text1"/>
        </w:rPr>
      </w:pPr>
    </w:p>
    <w:p w:rsidR="00BA02BB" w:rsidRPr="003E1396" w:rsidRDefault="00BA02BB" w:rsidP="00DB65C8">
      <w:pPr>
        <w:spacing w:line="480" w:lineRule="auto"/>
        <w:jc w:val="center"/>
        <w:rPr>
          <w:b/>
          <w:color w:val="000000" w:themeColor="text1"/>
        </w:rPr>
      </w:pPr>
      <w:r w:rsidRPr="003E1396">
        <w:rPr>
          <w:b/>
          <w:color w:val="000000" w:themeColor="text1"/>
        </w:rPr>
        <w:lastRenderedPageBreak/>
        <w:t>Johnson &amp; Johnson</w:t>
      </w:r>
    </w:p>
    <w:p w:rsidR="00BA02BB" w:rsidRPr="003E1396" w:rsidRDefault="00BA02BB" w:rsidP="00DB65C8">
      <w:pPr>
        <w:spacing w:line="480" w:lineRule="auto"/>
        <w:jc w:val="center"/>
        <w:rPr>
          <w:b/>
          <w:color w:val="000000" w:themeColor="text1"/>
        </w:rPr>
      </w:pPr>
      <w:r w:rsidRPr="003E1396">
        <w:rPr>
          <w:b/>
          <w:color w:val="000000" w:themeColor="text1"/>
        </w:rPr>
        <w:t>Introduction</w:t>
      </w:r>
    </w:p>
    <w:p w:rsidR="00BA02BB" w:rsidRPr="003E1396" w:rsidRDefault="00BA02BB" w:rsidP="00DB65C8">
      <w:pPr>
        <w:spacing w:line="480" w:lineRule="auto"/>
        <w:ind w:firstLine="720"/>
        <w:rPr>
          <w:color w:val="000000" w:themeColor="text1"/>
        </w:rPr>
      </w:pPr>
      <w:r w:rsidRPr="003E1396">
        <w:rPr>
          <w:color w:val="000000" w:themeColor="text1"/>
        </w:rPr>
        <w:t>Johnson &amp; Johnson is an American based multinational organization which was founded in 1886. The main aim to establish the company was to create medical devices, pharmaceuticals and consumer packaged goods. Th</w:t>
      </w:r>
      <w:r w:rsidR="003A2D92" w:rsidRPr="003E1396">
        <w:rPr>
          <w:color w:val="000000" w:themeColor="text1"/>
        </w:rPr>
        <w:t>e organization headquarter is at</w:t>
      </w:r>
      <w:r w:rsidRPr="003E1396">
        <w:rPr>
          <w:color w:val="000000" w:themeColor="text1"/>
        </w:rPr>
        <w:t xml:space="preserve"> New Brunswick in New Jersey. The corporation is operational in 60 countries worldwide with about 250 subsidiary companies</w:t>
      </w:r>
      <w:r w:rsidR="002A2844" w:rsidRPr="003E1396">
        <w:rPr>
          <w:color w:val="000000" w:themeColor="text1"/>
        </w:rPr>
        <w:t xml:space="preserve"> (</w:t>
      </w:r>
      <w:r w:rsidR="002A2844" w:rsidRPr="003E1396">
        <w:rPr>
          <w:color w:val="000000" w:themeColor="text1"/>
          <w:szCs w:val="24"/>
        </w:rPr>
        <w:t>Levine, 2020).</w:t>
      </w:r>
      <w:r w:rsidRPr="003E1396">
        <w:rPr>
          <w:color w:val="000000" w:themeColor="text1"/>
        </w:rPr>
        <w:t xml:space="preserve"> In addition, its products are sold all over the globe across 175 countries</w:t>
      </w:r>
      <w:r w:rsidR="003E1396" w:rsidRPr="003E1396">
        <w:rPr>
          <w:color w:val="000000" w:themeColor="text1"/>
        </w:rPr>
        <w:t xml:space="preserve"> </w:t>
      </w:r>
      <w:r w:rsidR="002A2844" w:rsidRPr="003E1396">
        <w:rPr>
          <w:color w:val="000000" w:themeColor="text1"/>
        </w:rPr>
        <w:t>(</w:t>
      </w:r>
      <w:r w:rsidR="002A2844" w:rsidRPr="003E1396">
        <w:rPr>
          <w:color w:val="000000" w:themeColor="text1"/>
          <w:szCs w:val="24"/>
        </w:rPr>
        <w:t>Levine, 2020)</w:t>
      </w:r>
      <w:r w:rsidRPr="003E1396">
        <w:rPr>
          <w:color w:val="000000" w:themeColor="text1"/>
        </w:rPr>
        <w:t>. Johnson &amp; Johnson primary products are divided into three segments. These include pharmaceuticals, med</w:t>
      </w:r>
      <w:r w:rsidR="002A2844" w:rsidRPr="003E1396">
        <w:rPr>
          <w:color w:val="000000" w:themeColor="text1"/>
        </w:rPr>
        <w:t>ical devices and consumer health.</w:t>
      </w:r>
    </w:p>
    <w:p w:rsidR="00BA02BB" w:rsidRPr="003E1396" w:rsidRDefault="00DB65C8" w:rsidP="00DB65C8">
      <w:pPr>
        <w:spacing w:line="480" w:lineRule="auto"/>
        <w:jc w:val="center"/>
        <w:rPr>
          <w:b/>
          <w:color w:val="000000" w:themeColor="text1"/>
        </w:rPr>
      </w:pPr>
      <w:r w:rsidRPr="003E1396">
        <w:rPr>
          <w:b/>
          <w:color w:val="000000" w:themeColor="text1"/>
        </w:rPr>
        <w:t>Primary P</w:t>
      </w:r>
      <w:r w:rsidR="00BA02BB" w:rsidRPr="003E1396">
        <w:rPr>
          <w:b/>
          <w:color w:val="000000" w:themeColor="text1"/>
        </w:rPr>
        <w:t>roducts</w:t>
      </w:r>
    </w:p>
    <w:p w:rsidR="00BA02BB" w:rsidRPr="003E1396" w:rsidRDefault="00BA02BB" w:rsidP="00DB65C8">
      <w:pPr>
        <w:spacing w:line="480" w:lineRule="auto"/>
        <w:jc w:val="center"/>
        <w:rPr>
          <w:b/>
          <w:color w:val="000000" w:themeColor="text1"/>
        </w:rPr>
      </w:pPr>
      <w:r w:rsidRPr="003E1396">
        <w:rPr>
          <w:b/>
          <w:color w:val="000000" w:themeColor="text1"/>
        </w:rPr>
        <w:t>Pharmaceutical</w:t>
      </w:r>
      <w:r w:rsidR="00DB65C8" w:rsidRPr="003E1396">
        <w:rPr>
          <w:b/>
          <w:color w:val="000000" w:themeColor="text1"/>
        </w:rPr>
        <w:t>s</w:t>
      </w:r>
    </w:p>
    <w:p w:rsidR="00BA02BB" w:rsidRPr="003E1396" w:rsidRDefault="00BA02BB" w:rsidP="00DB65C8">
      <w:pPr>
        <w:spacing w:line="480" w:lineRule="auto"/>
        <w:ind w:firstLine="720"/>
        <w:rPr>
          <w:color w:val="000000" w:themeColor="text1"/>
        </w:rPr>
      </w:pPr>
      <w:r w:rsidRPr="003E1396">
        <w:rPr>
          <w:color w:val="000000" w:themeColor="text1"/>
        </w:rPr>
        <w:t>Johnson &amp; Johnson pharmaceutical division includes immunology products which entail the anti-</w:t>
      </w:r>
      <w:r w:rsidR="00DB65C8" w:rsidRPr="003E1396">
        <w:rPr>
          <w:color w:val="000000" w:themeColor="text1"/>
        </w:rPr>
        <w:t>tumor</w:t>
      </w:r>
      <w:r w:rsidRPr="003E1396">
        <w:rPr>
          <w:color w:val="000000" w:themeColor="text1"/>
        </w:rPr>
        <w:t xml:space="preserve"> necrosis factor antibodies, Simponi and Remicade all use to the treatment of autoimmune diseases. Another immunology product produced by Johnson &amp; Johnson is the Stelara which is used in the treatment of psoriasis. In addition, Johnson &amp; Johnson produces</w:t>
      </w:r>
      <w:r w:rsidR="003E1396" w:rsidRPr="003E1396">
        <w:rPr>
          <w:color w:val="000000" w:themeColor="text1"/>
        </w:rPr>
        <w:t xml:space="preserve"> oncology products which are fundamental</w:t>
      </w:r>
      <w:r w:rsidRPr="003E1396">
        <w:rPr>
          <w:color w:val="000000" w:themeColor="text1"/>
        </w:rPr>
        <w:t xml:space="preserve"> in the treatment of mantle cell lymphoma and multiple myeloma</w:t>
      </w:r>
      <w:r w:rsidR="002B57D9" w:rsidRPr="003E1396">
        <w:rPr>
          <w:color w:val="000000" w:themeColor="text1"/>
        </w:rPr>
        <w:t xml:space="preserve"> </w:t>
      </w:r>
      <w:r w:rsidR="002A2844" w:rsidRPr="003E1396">
        <w:rPr>
          <w:color w:val="000000" w:themeColor="text1"/>
        </w:rPr>
        <w:t>(</w:t>
      </w:r>
      <w:r w:rsidR="002A2844" w:rsidRPr="003E1396">
        <w:rPr>
          <w:color w:val="000000" w:themeColor="text1"/>
          <w:szCs w:val="24"/>
        </w:rPr>
        <w:t>Levine, 2020)</w:t>
      </w:r>
      <w:r w:rsidRPr="003E1396">
        <w:rPr>
          <w:color w:val="000000" w:themeColor="text1"/>
        </w:rPr>
        <w:t xml:space="preserve">. Besides, they produce Zytiga, which is associated with prostate cancer treatment. Johnson &amp; Johnson </w:t>
      </w:r>
      <w:r w:rsidR="003A2D92" w:rsidRPr="003E1396">
        <w:rPr>
          <w:color w:val="000000" w:themeColor="text1"/>
        </w:rPr>
        <w:t xml:space="preserve">also </w:t>
      </w:r>
      <w:r w:rsidRPr="003E1396">
        <w:rPr>
          <w:color w:val="000000" w:themeColor="text1"/>
        </w:rPr>
        <w:t>manufactures Sirturo, which is a tuberculosis t</w:t>
      </w:r>
      <w:r w:rsidR="008C00F9">
        <w:rPr>
          <w:color w:val="000000" w:themeColor="text1"/>
        </w:rPr>
        <w:t>reatment. Therefore, these are</w:t>
      </w:r>
      <w:r w:rsidRPr="003E1396">
        <w:rPr>
          <w:color w:val="000000" w:themeColor="text1"/>
        </w:rPr>
        <w:t xml:space="preserve"> primary pharmaceutical products</w:t>
      </w:r>
      <w:r w:rsidR="008C00F9">
        <w:rPr>
          <w:color w:val="000000" w:themeColor="text1"/>
        </w:rPr>
        <w:t xml:space="preserve"> used in treating </w:t>
      </w:r>
      <w:r w:rsidRPr="003E1396">
        <w:rPr>
          <w:color w:val="000000" w:themeColor="text1"/>
        </w:rPr>
        <w:t xml:space="preserve">pulmonary hypertension, neuroscience, </w:t>
      </w:r>
      <w:r w:rsidR="008C00F9" w:rsidRPr="003E1396">
        <w:rPr>
          <w:color w:val="000000" w:themeColor="text1"/>
        </w:rPr>
        <w:t>and infectious</w:t>
      </w:r>
      <w:r w:rsidRPr="003E1396">
        <w:rPr>
          <w:color w:val="000000" w:themeColor="text1"/>
        </w:rPr>
        <w:t xml:space="preserve"> disease, cardiovascular &amp; metabolic disease</w:t>
      </w:r>
      <w:r w:rsidR="008C00F9">
        <w:rPr>
          <w:color w:val="000000" w:themeColor="text1"/>
        </w:rPr>
        <w:t>s</w:t>
      </w:r>
      <w:r w:rsidRPr="003E1396">
        <w:rPr>
          <w:color w:val="000000" w:themeColor="text1"/>
        </w:rPr>
        <w:t xml:space="preserve">. They have addressed one of the most complex and devastating infections faced on our time. Besides, with the </w:t>
      </w:r>
      <w:r w:rsidRPr="003E1396">
        <w:rPr>
          <w:color w:val="000000" w:themeColor="text1"/>
        </w:rPr>
        <w:lastRenderedPageBreak/>
        <w:t>advanced biology, Johnson &amp;Johnson is investing to change the way diseases are curb, treat and cure</w:t>
      </w:r>
      <w:r w:rsidR="002B57D9" w:rsidRPr="003E1396">
        <w:rPr>
          <w:color w:val="000000" w:themeColor="text1"/>
        </w:rPr>
        <w:t xml:space="preserve"> </w:t>
      </w:r>
      <w:r w:rsidR="002A2844" w:rsidRPr="003E1396">
        <w:rPr>
          <w:color w:val="000000" w:themeColor="text1"/>
        </w:rPr>
        <w:t>(</w:t>
      </w:r>
      <w:r w:rsidR="002A2844" w:rsidRPr="003E1396">
        <w:rPr>
          <w:color w:val="000000" w:themeColor="text1"/>
          <w:szCs w:val="24"/>
        </w:rPr>
        <w:t>Levine, 2020)</w:t>
      </w:r>
      <w:r w:rsidRPr="003E1396">
        <w:rPr>
          <w:color w:val="000000" w:themeColor="text1"/>
        </w:rPr>
        <w:t xml:space="preserve">. </w:t>
      </w:r>
    </w:p>
    <w:p w:rsidR="00BA02BB" w:rsidRPr="003E1396" w:rsidRDefault="00DB65C8" w:rsidP="00DB65C8">
      <w:pPr>
        <w:spacing w:line="480" w:lineRule="auto"/>
        <w:jc w:val="center"/>
        <w:rPr>
          <w:b/>
          <w:color w:val="000000" w:themeColor="text1"/>
        </w:rPr>
      </w:pPr>
      <w:r w:rsidRPr="003E1396">
        <w:rPr>
          <w:b/>
          <w:color w:val="000000" w:themeColor="text1"/>
        </w:rPr>
        <w:t>Medical D</w:t>
      </w:r>
      <w:r w:rsidR="00BA02BB" w:rsidRPr="003E1396">
        <w:rPr>
          <w:b/>
          <w:color w:val="000000" w:themeColor="text1"/>
        </w:rPr>
        <w:t>evices</w:t>
      </w:r>
    </w:p>
    <w:p w:rsidR="00BA02BB" w:rsidRPr="003E1396" w:rsidRDefault="00BA02BB" w:rsidP="00DB65C8">
      <w:pPr>
        <w:spacing w:line="480" w:lineRule="auto"/>
        <w:ind w:firstLine="720"/>
        <w:rPr>
          <w:color w:val="000000" w:themeColor="text1"/>
        </w:rPr>
      </w:pPr>
      <w:r w:rsidRPr="003E1396">
        <w:rPr>
          <w:color w:val="000000" w:themeColor="text1"/>
        </w:rPr>
        <w:t xml:space="preserve">For the medical device, Johnson &amp;Johnson uses a scale, breadth and experience to reconceptualize the way healthcare is delivered to help people live longer and have healthier lives. With the changing technology, Johnson &amp;Johnson has developed medical devices which are specially designed to deliver patient-centered products and solutions. These include Ethicon, which is essential for aesthetics, bariatric surgery for obesity, general surgery, hernia surgery, urologic </w:t>
      </w:r>
      <w:r w:rsidR="008C00F9" w:rsidRPr="003E1396">
        <w:rPr>
          <w:color w:val="000000" w:themeColor="text1"/>
        </w:rPr>
        <w:t>surgery (</w:t>
      </w:r>
      <w:r w:rsidR="002A2844" w:rsidRPr="003E1396">
        <w:rPr>
          <w:color w:val="000000" w:themeColor="text1"/>
          <w:szCs w:val="24"/>
        </w:rPr>
        <w:t>Levine, 2020)</w:t>
      </w:r>
      <w:r w:rsidRPr="003E1396">
        <w:rPr>
          <w:color w:val="000000" w:themeColor="text1"/>
        </w:rPr>
        <w:t>. They also manufacture Biosense Webster, which helps in arrhythmias and cardiovascular disease. Also, they manufacture LifeScan, which is fundamental in diabetes care and self-measured blood glucose monitoring. VISTAKON®   is a medical device manufactured by Johnson &amp;Johnson, which helps in vision care. Additionally, Johnson &amp;Johnson produces the Animas, which helps in diabetic care, and it is an insulin delivery device. These are the primary m</w:t>
      </w:r>
      <w:r w:rsidR="0069542E" w:rsidRPr="003E1396">
        <w:rPr>
          <w:color w:val="000000" w:themeColor="text1"/>
        </w:rPr>
        <w:t>edical devices manufactured by</w:t>
      </w:r>
      <w:r w:rsidRPr="003E1396">
        <w:rPr>
          <w:color w:val="000000" w:themeColor="text1"/>
        </w:rPr>
        <w:t xml:space="preserve"> Johnson &amp;Johnson</w:t>
      </w:r>
      <w:r w:rsidR="002B57D9" w:rsidRPr="003E1396">
        <w:rPr>
          <w:color w:val="000000" w:themeColor="text1"/>
        </w:rPr>
        <w:t xml:space="preserve"> </w:t>
      </w:r>
      <w:r w:rsidR="002A2844" w:rsidRPr="003E1396">
        <w:rPr>
          <w:color w:val="000000" w:themeColor="text1"/>
        </w:rPr>
        <w:t>(</w:t>
      </w:r>
      <w:r w:rsidR="002A2844" w:rsidRPr="003E1396">
        <w:rPr>
          <w:color w:val="000000" w:themeColor="text1"/>
          <w:szCs w:val="24"/>
        </w:rPr>
        <w:t>Levine, 2020)</w:t>
      </w:r>
      <w:r w:rsidRPr="003E1396">
        <w:rPr>
          <w:color w:val="000000" w:themeColor="text1"/>
        </w:rPr>
        <w:t>.</w:t>
      </w:r>
    </w:p>
    <w:p w:rsidR="00BA02BB" w:rsidRPr="003E1396" w:rsidRDefault="00DB65C8" w:rsidP="00DB65C8">
      <w:pPr>
        <w:spacing w:line="480" w:lineRule="auto"/>
        <w:jc w:val="center"/>
        <w:rPr>
          <w:b/>
          <w:color w:val="000000" w:themeColor="text1"/>
        </w:rPr>
      </w:pPr>
      <w:r w:rsidRPr="003E1396">
        <w:rPr>
          <w:b/>
          <w:color w:val="000000" w:themeColor="text1"/>
        </w:rPr>
        <w:t>Consumer H</w:t>
      </w:r>
      <w:r w:rsidR="00BA02BB" w:rsidRPr="003E1396">
        <w:rPr>
          <w:b/>
          <w:color w:val="000000" w:themeColor="text1"/>
        </w:rPr>
        <w:t>ealth</w:t>
      </w:r>
    </w:p>
    <w:p w:rsidR="00BA02BB" w:rsidRPr="003E1396" w:rsidRDefault="00BA02BB" w:rsidP="00DB65C8">
      <w:pPr>
        <w:spacing w:line="480" w:lineRule="auto"/>
        <w:ind w:firstLine="720"/>
        <w:rPr>
          <w:color w:val="000000" w:themeColor="text1"/>
        </w:rPr>
      </w:pPr>
      <w:r w:rsidRPr="003E1396">
        <w:rPr>
          <w:color w:val="000000" w:themeColor="text1"/>
        </w:rPr>
        <w:t xml:space="preserve">Consumer health is the third segment for the primary products produced by Johnson &amp;Johnson. They have come up with consumer health products which help consumers improve their personal health. Their iconic consumer health products include </w:t>
      </w:r>
      <w:r w:rsidR="005E7C26" w:rsidRPr="003E1396">
        <w:rPr>
          <w:color w:val="000000" w:themeColor="text1"/>
        </w:rPr>
        <w:t xml:space="preserve">wound care, </w:t>
      </w:r>
      <w:r w:rsidRPr="003E1396">
        <w:rPr>
          <w:color w:val="000000" w:themeColor="text1"/>
        </w:rPr>
        <w:t>s</w:t>
      </w:r>
      <w:r w:rsidR="005E7C26" w:rsidRPr="003E1396">
        <w:rPr>
          <w:color w:val="000000" w:themeColor="text1"/>
        </w:rPr>
        <w:t xml:space="preserve">kin and hair care, vision care, </w:t>
      </w:r>
      <w:r w:rsidRPr="003E1396">
        <w:rPr>
          <w:color w:val="000000" w:themeColor="text1"/>
        </w:rPr>
        <w:t xml:space="preserve">oral health care, </w:t>
      </w:r>
      <w:r w:rsidR="005E7C26" w:rsidRPr="003E1396">
        <w:rPr>
          <w:color w:val="000000" w:themeColor="text1"/>
        </w:rPr>
        <w:t xml:space="preserve">baby care, </w:t>
      </w:r>
      <w:r w:rsidR="0069542E" w:rsidRPr="003E1396">
        <w:rPr>
          <w:color w:val="000000" w:themeColor="text1"/>
        </w:rPr>
        <w:t>and topicals, n</w:t>
      </w:r>
      <w:r w:rsidRPr="003E1396">
        <w:rPr>
          <w:color w:val="000000" w:themeColor="text1"/>
        </w:rPr>
        <w:t>utritionals and over the counter medications</w:t>
      </w:r>
      <w:r w:rsidR="002B57D9" w:rsidRPr="003E1396">
        <w:rPr>
          <w:color w:val="000000" w:themeColor="text1"/>
        </w:rPr>
        <w:t xml:space="preserve"> </w:t>
      </w:r>
      <w:r w:rsidR="002A2844" w:rsidRPr="003E1396">
        <w:rPr>
          <w:color w:val="000000" w:themeColor="text1"/>
        </w:rPr>
        <w:t>(</w:t>
      </w:r>
      <w:r w:rsidR="002A2844" w:rsidRPr="003E1396">
        <w:rPr>
          <w:color w:val="000000" w:themeColor="text1"/>
          <w:szCs w:val="24"/>
        </w:rPr>
        <w:t>Levine, 2020)</w:t>
      </w:r>
      <w:r w:rsidRPr="003E1396">
        <w:rPr>
          <w:color w:val="000000" w:themeColor="text1"/>
        </w:rPr>
        <w:t xml:space="preserve">. </w:t>
      </w:r>
    </w:p>
    <w:p w:rsidR="002B57D9" w:rsidRPr="003E1396" w:rsidRDefault="002B57D9" w:rsidP="00DB65C8">
      <w:pPr>
        <w:spacing w:line="480" w:lineRule="auto"/>
        <w:ind w:firstLine="720"/>
        <w:rPr>
          <w:color w:val="000000" w:themeColor="text1"/>
        </w:rPr>
      </w:pPr>
    </w:p>
    <w:p w:rsidR="002B57D9" w:rsidRPr="003E1396" w:rsidRDefault="002B57D9" w:rsidP="00DB65C8">
      <w:pPr>
        <w:spacing w:line="480" w:lineRule="auto"/>
        <w:ind w:firstLine="720"/>
        <w:rPr>
          <w:color w:val="000000" w:themeColor="text1"/>
        </w:rPr>
      </w:pPr>
    </w:p>
    <w:p w:rsidR="00BA02BB" w:rsidRPr="003E1396" w:rsidRDefault="00DB65C8" w:rsidP="00DB65C8">
      <w:pPr>
        <w:spacing w:line="480" w:lineRule="auto"/>
        <w:jc w:val="center"/>
        <w:rPr>
          <w:b/>
          <w:color w:val="000000" w:themeColor="text1"/>
        </w:rPr>
      </w:pPr>
      <w:r w:rsidRPr="003E1396">
        <w:rPr>
          <w:b/>
          <w:color w:val="000000" w:themeColor="text1"/>
        </w:rPr>
        <w:lastRenderedPageBreak/>
        <w:t>Stakeholders and Suggestions on their Influence on Financial P</w:t>
      </w:r>
      <w:r w:rsidR="00BA02BB" w:rsidRPr="003E1396">
        <w:rPr>
          <w:b/>
          <w:color w:val="000000" w:themeColor="text1"/>
        </w:rPr>
        <w:t>erformance</w:t>
      </w:r>
    </w:p>
    <w:p w:rsidR="00BA02BB" w:rsidRPr="003E1396" w:rsidRDefault="00BA02BB" w:rsidP="00DB65C8">
      <w:pPr>
        <w:spacing w:line="480" w:lineRule="auto"/>
        <w:ind w:firstLine="720"/>
        <w:rPr>
          <w:color w:val="000000" w:themeColor="text1"/>
        </w:rPr>
      </w:pPr>
      <w:r w:rsidRPr="003E1396">
        <w:rPr>
          <w:color w:val="000000" w:themeColor="text1"/>
        </w:rPr>
        <w:t xml:space="preserve">Johnson &amp;Johnson maintains corporate social responsibility initiatives aiming at the interest of their major stakeholder's groups. Generally, the pharmaceutical company faces pressure from various stakeholders and their interest.  Nevertheless, their corporate social responsibility programs have been designed purposefully to address and meet their interest. Johnson &amp;Johnson's main stakeholders include the </w:t>
      </w:r>
      <w:r w:rsidR="0069542E" w:rsidRPr="003E1396">
        <w:rPr>
          <w:color w:val="000000" w:themeColor="text1"/>
        </w:rPr>
        <w:t>consumers</w:t>
      </w:r>
      <w:r w:rsidRPr="003E1396">
        <w:rPr>
          <w:color w:val="000000" w:themeColor="text1"/>
        </w:rPr>
        <w:t xml:space="preserve">, the employees </w:t>
      </w:r>
      <w:r w:rsidR="0069542E" w:rsidRPr="003E1396">
        <w:rPr>
          <w:color w:val="000000" w:themeColor="text1"/>
        </w:rPr>
        <w:t>and the community</w:t>
      </w:r>
      <w:r w:rsidR="002A2844" w:rsidRPr="003E1396">
        <w:rPr>
          <w:color w:val="000000" w:themeColor="text1"/>
        </w:rPr>
        <w:t xml:space="preserve"> (</w:t>
      </w:r>
      <w:r w:rsidR="002A2844" w:rsidRPr="003E1396">
        <w:rPr>
          <w:color w:val="000000" w:themeColor="text1"/>
          <w:szCs w:val="24"/>
        </w:rPr>
        <w:t>Laughland, 2017).</w:t>
      </w:r>
      <w:r w:rsidR="0069542E" w:rsidRPr="003E1396">
        <w:rPr>
          <w:color w:val="000000" w:themeColor="text1"/>
        </w:rPr>
        <w:t xml:space="preserve"> The consumers</w:t>
      </w:r>
      <w:r w:rsidRPr="003E1396">
        <w:rPr>
          <w:color w:val="000000" w:themeColor="text1"/>
        </w:rPr>
        <w:t xml:space="preserve"> are the company's' cooperate social responsibility top priority. This is because the customers significantly impact on it organization's financial performance. The interest of this shareholder is convenient products, fair pricing and high quality products. Johnson &amp;Johnson has emphasized on this through their innovative production and high quality products.  For employees, they are </w:t>
      </w:r>
      <w:r w:rsidR="0069542E" w:rsidRPr="003E1396">
        <w:rPr>
          <w:color w:val="000000" w:themeColor="text1"/>
        </w:rPr>
        <w:t xml:space="preserve">the second </w:t>
      </w:r>
      <w:r w:rsidRPr="003E1396">
        <w:rPr>
          <w:color w:val="000000" w:themeColor="text1"/>
        </w:rPr>
        <w:t xml:space="preserve">essential </w:t>
      </w:r>
      <w:r w:rsidR="0069542E" w:rsidRPr="003E1396">
        <w:rPr>
          <w:color w:val="000000" w:themeColor="text1"/>
        </w:rPr>
        <w:t xml:space="preserve">stakeholders because they support the </w:t>
      </w:r>
      <w:r w:rsidRPr="003E1396">
        <w:rPr>
          <w:color w:val="000000" w:themeColor="text1"/>
        </w:rPr>
        <w:t>competitive advantage for the organization. Arguably, it is the organizations human resource which facilitates development of new ideas hence the employees are essential stakeholders. The community is the third crucial stake holders maintained by the Johnson &amp;Johnson corporate social responsibility initiative. This stakeholder is key because they influence the consumers' perception of their goods and services</w:t>
      </w:r>
      <w:r w:rsidR="002B57D9" w:rsidRPr="003E1396">
        <w:rPr>
          <w:color w:val="000000" w:themeColor="text1"/>
        </w:rPr>
        <w:t xml:space="preserve"> </w:t>
      </w:r>
      <w:r w:rsidR="002A2844" w:rsidRPr="003E1396">
        <w:rPr>
          <w:color w:val="000000" w:themeColor="text1"/>
        </w:rPr>
        <w:t>(</w:t>
      </w:r>
      <w:r w:rsidR="002A2844" w:rsidRPr="003E1396">
        <w:rPr>
          <w:color w:val="000000" w:themeColor="text1"/>
          <w:szCs w:val="24"/>
        </w:rPr>
        <w:t>Laughland, 2017)</w:t>
      </w:r>
      <w:r w:rsidRPr="003E1396">
        <w:rPr>
          <w:color w:val="000000" w:themeColor="text1"/>
        </w:rPr>
        <w:t xml:space="preserve">. </w:t>
      </w:r>
    </w:p>
    <w:p w:rsidR="00BA02BB" w:rsidRPr="003E1396" w:rsidRDefault="00BA02BB" w:rsidP="00DB65C8">
      <w:pPr>
        <w:spacing w:line="480" w:lineRule="auto"/>
        <w:ind w:firstLine="720"/>
        <w:rPr>
          <w:color w:val="000000" w:themeColor="text1"/>
        </w:rPr>
      </w:pPr>
      <w:r w:rsidRPr="003E1396">
        <w:rPr>
          <w:color w:val="000000" w:themeColor="text1"/>
        </w:rPr>
        <w:t>Therefore, there are three ways in which these three stakeholders can influence the financial performance of the organization. First, when the company performs well, there will be a good relationship between the company and the stakeholders, that is the employees are more likely to work harder because they are motivated, and consumers will purchase the company's products because their interest is being factored</w:t>
      </w:r>
      <w:r w:rsidR="002A2844" w:rsidRPr="003E1396">
        <w:rPr>
          <w:color w:val="000000" w:themeColor="text1"/>
        </w:rPr>
        <w:t>(</w:t>
      </w:r>
      <w:r w:rsidR="002A2844" w:rsidRPr="003E1396">
        <w:rPr>
          <w:color w:val="000000" w:themeColor="text1"/>
          <w:szCs w:val="24"/>
        </w:rPr>
        <w:t>Laughland, 2017)</w:t>
      </w:r>
      <w:r w:rsidRPr="003E1396">
        <w:rPr>
          <w:color w:val="000000" w:themeColor="text1"/>
        </w:rPr>
        <w:t xml:space="preserve">. As a result, there will be a positive financial performance for the company hence helping it sustain for a long period. Second, when the company is performing poorly, good stakeholders can help the organization </w:t>
      </w:r>
      <w:r w:rsidRPr="003E1396">
        <w:rPr>
          <w:color w:val="000000" w:themeColor="text1"/>
        </w:rPr>
        <w:lastRenderedPageBreak/>
        <w:t>bounce back to its normal ways. The cooperate social relationship majorly influences this suggestion, and if the organization had a good relationship with the stakeholders when they were stable, then they can positively impact on the company's financial performance when they are not performing well. Notably, stakeholders' relationships are unique in their capability to help the company bounce back.  This can happen through support from the employees, consumers and the community.</w:t>
      </w:r>
      <w:r w:rsidR="0069542E" w:rsidRPr="003E1396">
        <w:rPr>
          <w:color w:val="000000" w:themeColor="text1"/>
        </w:rPr>
        <w:t xml:space="preserve"> For instance, Malden Mills, which</w:t>
      </w:r>
      <w:r w:rsidRPr="003E1396">
        <w:rPr>
          <w:color w:val="000000" w:themeColor="text1"/>
        </w:rPr>
        <w:t xml:space="preserve"> is a textile produce underwent through a financial crisis in 1995 due to an industrial </w:t>
      </w:r>
      <w:r w:rsidR="008C00F9" w:rsidRPr="003E1396">
        <w:rPr>
          <w:color w:val="000000" w:themeColor="text1"/>
        </w:rPr>
        <w:t>accident (</w:t>
      </w:r>
      <w:r w:rsidR="002A2844" w:rsidRPr="003E1396">
        <w:rPr>
          <w:color w:val="000000" w:themeColor="text1"/>
          <w:szCs w:val="24"/>
        </w:rPr>
        <w:t>Laughland, 2017)</w:t>
      </w:r>
      <w:r w:rsidRPr="003E1396">
        <w:rPr>
          <w:color w:val="000000" w:themeColor="text1"/>
        </w:rPr>
        <w:t>. However, as a result of good stakeholder's relationship with the company, the CEO sorted support from the stakeholders who helped the organization recover in less than a year hence having a stable financial performance. Lastly, stakeholders can also influence the company's financial performance through boycotting of the organization's products. This will have a negative impact on the financial performance of the organization because the organization will lack the sales revenue generated from the sales. The main reason for this can be a failure to consider the consumer's interest forcing them to boycott the organization's products hence poor financial performance from the organization</w:t>
      </w:r>
      <w:r w:rsidR="002B57D9" w:rsidRPr="003E1396">
        <w:rPr>
          <w:color w:val="000000" w:themeColor="text1"/>
        </w:rPr>
        <w:t xml:space="preserve"> </w:t>
      </w:r>
      <w:r w:rsidR="002A2844" w:rsidRPr="003E1396">
        <w:rPr>
          <w:color w:val="000000" w:themeColor="text1"/>
        </w:rPr>
        <w:t>(</w:t>
      </w:r>
      <w:r w:rsidR="002A2844" w:rsidRPr="003E1396">
        <w:rPr>
          <w:color w:val="000000" w:themeColor="text1"/>
          <w:szCs w:val="24"/>
        </w:rPr>
        <w:t>Laughland, 2017)</w:t>
      </w:r>
      <w:r w:rsidRPr="003E1396">
        <w:rPr>
          <w:color w:val="000000" w:themeColor="text1"/>
        </w:rPr>
        <w:t>.</w:t>
      </w:r>
    </w:p>
    <w:p w:rsidR="00BA02BB" w:rsidRPr="003E1396" w:rsidRDefault="00DB65C8" w:rsidP="00DB65C8">
      <w:pPr>
        <w:spacing w:line="480" w:lineRule="auto"/>
        <w:jc w:val="center"/>
        <w:rPr>
          <w:b/>
          <w:color w:val="000000" w:themeColor="text1"/>
        </w:rPr>
      </w:pPr>
      <w:r w:rsidRPr="003E1396">
        <w:rPr>
          <w:b/>
          <w:color w:val="000000" w:themeColor="text1"/>
        </w:rPr>
        <w:t>External Environmental Factors that can Affect the Success of the C</w:t>
      </w:r>
      <w:r w:rsidR="00BA02BB" w:rsidRPr="003E1396">
        <w:rPr>
          <w:b/>
          <w:color w:val="000000" w:themeColor="text1"/>
        </w:rPr>
        <w:t>ompany</w:t>
      </w:r>
    </w:p>
    <w:p w:rsidR="00BA02BB" w:rsidRPr="003E1396" w:rsidRDefault="00BA02BB" w:rsidP="00DB65C8">
      <w:pPr>
        <w:spacing w:line="480" w:lineRule="auto"/>
        <w:ind w:firstLine="720"/>
        <w:rPr>
          <w:color w:val="000000" w:themeColor="text1"/>
        </w:rPr>
      </w:pPr>
      <w:r w:rsidRPr="003E1396">
        <w:rPr>
          <w:color w:val="000000" w:themeColor="text1"/>
        </w:rPr>
        <w:t>Johnson &amp; Johnson is facing two major critical factors from the external environment, which can affect the success of the company. These factors include competitive and contextual</w:t>
      </w:r>
      <w:r w:rsidR="0069542E" w:rsidRPr="003E1396">
        <w:rPr>
          <w:color w:val="000000" w:themeColor="text1"/>
        </w:rPr>
        <w:t xml:space="preserve"> factors</w:t>
      </w:r>
      <w:r w:rsidRPr="003E1396">
        <w:rPr>
          <w:color w:val="000000" w:themeColor="text1"/>
        </w:rPr>
        <w:t>. On competitive, Johnson &amp; Johnson is facing a rising rivalry among existing pharmaceutical companies. Their competitive environment is compresses of the buyers, suppliers, substitutes and potential entrants</w:t>
      </w:r>
      <w:r w:rsidR="002B57D9" w:rsidRPr="003E1396">
        <w:rPr>
          <w:color w:val="000000" w:themeColor="text1"/>
        </w:rPr>
        <w:t xml:space="preserve"> </w:t>
      </w:r>
      <w:r w:rsidR="002A2844" w:rsidRPr="003E1396">
        <w:rPr>
          <w:color w:val="000000" w:themeColor="text1"/>
        </w:rPr>
        <w:t>(</w:t>
      </w:r>
      <w:r w:rsidR="002A2844" w:rsidRPr="003E1396">
        <w:rPr>
          <w:color w:val="000000" w:themeColor="text1"/>
          <w:szCs w:val="24"/>
        </w:rPr>
        <w:t>Levine, 2020)</w:t>
      </w:r>
      <w:r w:rsidRPr="003E1396">
        <w:rPr>
          <w:color w:val="000000" w:themeColor="text1"/>
        </w:rPr>
        <w:t xml:space="preserve">. However, </w:t>
      </w:r>
      <w:r w:rsidR="00402985" w:rsidRPr="003E1396">
        <w:rPr>
          <w:color w:val="000000" w:themeColor="text1"/>
        </w:rPr>
        <w:t xml:space="preserve">how </w:t>
      </w:r>
      <w:r w:rsidRPr="003E1396">
        <w:rPr>
          <w:color w:val="000000" w:themeColor="text1"/>
        </w:rPr>
        <w:t xml:space="preserve">much critical factor might affect the success of the organization; potential entrants are the least of their concerns considering the pharmaceutical giant has extremely high-quality medical products. Nevertheless, </w:t>
      </w:r>
      <w:r w:rsidRPr="003E1396">
        <w:rPr>
          <w:color w:val="000000" w:themeColor="text1"/>
        </w:rPr>
        <w:lastRenderedPageBreak/>
        <w:t>substitutes are a major problem to Johnson &amp; Johnson because when the certain generic drug is required, their counterparts rush to manufacture an equivalent drug which poses some serious threats to the company's success. The buyer and suppliers also affect because of their bargaining power as they want to purchases product at a low price. In addition, there is some degree of the rivalr</w:t>
      </w:r>
      <w:r w:rsidR="00402985" w:rsidRPr="003E1396">
        <w:rPr>
          <w:color w:val="000000" w:themeColor="text1"/>
        </w:rPr>
        <w:t>y being experienced from other companies</w:t>
      </w:r>
      <w:r w:rsidRPr="003E1396">
        <w:rPr>
          <w:color w:val="000000" w:themeColor="text1"/>
        </w:rPr>
        <w:t>. For instance, Tylenol and Motrin are a competitive rivalry for Johnson &amp; Johnson on pain reliever segment, and this stands to be a major threat to the success of the organization</w:t>
      </w:r>
      <w:r w:rsidR="002B57D9" w:rsidRPr="003E1396">
        <w:rPr>
          <w:color w:val="000000" w:themeColor="text1"/>
        </w:rPr>
        <w:t xml:space="preserve"> </w:t>
      </w:r>
      <w:r w:rsidR="002A2844" w:rsidRPr="003E1396">
        <w:rPr>
          <w:color w:val="000000" w:themeColor="text1"/>
        </w:rPr>
        <w:t>(</w:t>
      </w:r>
      <w:r w:rsidR="002A2844" w:rsidRPr="003E1396">
        <w:rPr>
          <w:color w:val="000000" w:themeColor="text1"/>
          <w:szCs w:val="24"/>
        </w:rPr>
        <w:t>Levine, 2020)</w:t>
      </w:r>
      <w:r w:rsidRPr="003E1396">
        <w:rPr>
          <w:color w:val="000000" w:themeColor="text1"/>
        </w:rPr>
        <w:t xml:space="preserve">. </w:t>
      </w:r>
    </w:p>
    <w:p w:rsidR="00BA02BB" w:rsidRPr="003E1396" w:rsidRDefault="00BA02BB" w:rsidP="00DB65C8">
      <w:pPr>
        <w:spacing w:line="480" w:lineRule="auto"/>
        <w:ind w:firstLine="720"/>
        <w:rPr>
          <w:color w:val="000000" w:themeColor="text1"/>
        </w:rPr>
      </w:pPr>
      <w:r w:rsidRPr="003E1396">
        <w:rPr>
          <w:color w:val="000000" w:themeColor="text1"/>
        </w:rPr>
        <w:t>On the other hand, the contextual environment is determined by the political, economic, socio-cultural and technologic factors. The politics of the country, regional or international exerts a strong external force on the business which poses a great threat to the company's success. This is considering Johnson &amp; Johnson is a multinational organization. For instance, in the Czech Republic, where healthcare is subject to major political debate, such factor will affect the success of the company i</w:t>
      </w:r>
      <w:r w:rsidR="00402985" w:rsidRPr="003E1396">
        <w:rPr>
          <w:color w:val="000000" w:themeColor="text1"/>
        </w:rPr>
        <w:t>n that country</w:t>
      </w:r>
      <w:r w:rsidR="002B57D9" w:rsidRPr="003E1396">
        <w:rPr>
          <w:color w:val="000000" w:themeColor="text1"/>
        </w:rPr>
        <w:t xml:space="preserve"> </w:t>
      </w:r>
      <w:r w:rsidR="002A2844" w:rsidRPr="003E1396">
        <w:rPr>
          <w:color w:val="000000" w:themeColor="text1"/>
        </w:rPr>
        <w:t>(</w:t>
      </w:r>
      <w:r w:rsidR="002A2844" w:rsidRPr="003E1396">
        <w:rPr>
          <w:color w:val="000000" w:themeColor="text1"/>
          <w:szCs w:val="24"/>
        </w:rPr>
        <w:t>Laughland, 2017)</w:t>
      </w:r>
      <w:r w:rsidRPr="003E1396">
        <w:rPr>
          <w:color w:val="000000" w:themeColor="text1"/>
        </w:rPr>
        <w:t>. The economic factor is another contextual threat which Johnson &amp; Johnson faces because of the unpredictable current world economy. Additionally, is the social-cultural factor where some culture does not advocate for the use of medicine which is a major concern considering that their major productions are medically based. Also, the surging concern of unpredictable health problems phenomenal is an issue of concern to the company's success due to the overwhelming capital required to research for a treatment not eliminating the concerns of the research to backfire</w:t>
      </w:r>
      <w:r w:rsidR="00402985" w:rsidRPr="003E1396">
        <w:rPr>
          <w:color w:val="000000" w:themeColor="text1"/>
        </w:rPr>
        <w:t xml:space="preserve"> which can yield into losses</w:t>
      </w:r>
      <w:r w:rsidRPr="003E1396">
        <w:rPr>
          <w:color w:val="000000" w:themeColor="text1"/>
        </w:rPr>
        <w:t>. Lastly, no matter how technology may have progressed, it also remains to be a potential threat to organization success, considering that they are currently relying on technology to develop their products and devices. Therefore, if their products do not work as prescribed, this can cause a negative impact on the company hence being a potential threat to the organization</w:t>
      </w:r>
      <w:r w:rsidR="002B57D9" w:rsidRPr="003E1396">
        <w:rPr>
          <w:color w:val="000000" w:themeColor="text1"/>
        </w:rPr>
        <w:t xml:space="preserve"> </w:t>
      </w:r>
      <w:r w:rsidR="002A2844" w:rsidRPr="003E1396">
        <w:rPr>
          <w:color w:val="000000" w:themeColor="text1"/>
        </w:rPr>
        <w:t>(</w:t>
      </w:r>
      <w:r w:rsidR="002A2844" w:rsidRPr="003E1396">
        <w:rPr>
          <w:color w:val="000000" w:themeColor="text1"/>
          <w:szCs w:val="24"/>
        </w:rPr>
        <w:t>Laughland, 2017)</w:t>
      </w:r>
      <w:bookmarkStart w:id="0" w:name="_GoBack"/>
      <w:bookmarkEnd w:id="0"/>
      <w:r w:rsidRPr="003E1396">
        <w:rPr>
          <w:color w:val="000000" w:themeColor="text1"/>
        </w:rPr>
        <w:t>.</w:t>
      </w:r>
    </w:p>
    <w:p w:rsidR="00BA02BB" w:rsidRPr="003E1396" w:rsidRDefault="00DB65C8" w:rsidP="00DB65C8">
      <w:pPr>
        <w:spacing w:line="480" w:lineRule="auto"/>
        <w:jc w:val="center"/>
        <w:rPr>
          <w:b/>
          <w:color w:val="000000" w:themeColor="text1"/>
        </w:rPr>
      </w:pPr>
      <w:r w:rsidRPr="003E1396">
        <w:rPr>
          <w:b/>
          <w:color w:val="000000" w:themeColor="text1"/>
        </w:rPr>
        <w:lastRenderedPageBreak/>
        <w:t>Social I</w:t>
      </w:r>
      <w:r w:rsidR="00BA02BB" w:rsidRPr="003E1396">
        <w:rPr>
          <w:b/>
          <w:color w:val="000000" w:themeColor="text1"/>
        </w:rPr>
        <w:t>ssue</w:t>
      </w:r>
    </w:p>
    <w:p w:rsidR="00BA02BB" w:rsidRPr="003E1396" w:rsidRDefault="00BA02BB" w:rsidP="00DB65C8">
      <w:pPr>
        <w:spacing w:line="480" w:lineRule="auto"/>
        <w:ind w:firstLine="720"/>
        <w:rPr>
          <w:color w:val="000000" w:themeColor="text1"/>
        </w:rPr>
      </w:pPr>
      <w:r w:rsidRPr="003E1396">
        <w:rPr>
          <w:color w:val="000000" w:themeColor="text1"/>
        </w:rPr>
        <w:t>Johnson &amp; Johnson baby powder product has raised social concerns over the last years. The consumers argued that the products had he</w:t>
      </w:r>
      <w:r w:rsidR="00402985" w:rsidRPr="003E1396">
        <w:rPr>
          <w:color w:val="000000" w:themeColor="text1"/>
        </w:rPr>
        <w:t>alth effects concerns, and this was</w:t>
      </w:r>
      <w:r w:rsidRPr="003E1396">
        <w:rPr>
          <w:color w:val="000000" w:themeColor="text1"/>
        </w:rPr>
        <w:t xml:space="preserve"> affecting the company's corporate social responsibility initiative. However, the company's response to the issue is their biggest success</w:t>
      </w:r>
      <w:r w:rsidR="002B57D9" w:rsidRPr="003E1396">
        <w:rPr>
          <w:color w:val="000000" w:themeColor="text1"/>
        </w:rPr>
        <w:t xml:space="preserve"> </w:t>
      </w:r>
      <w:r w:rsidR="002A2844" w:rsidRPr="003E1396">
        <w:rPr>
          <w:color w:val="000000" w:themeColor="text1"/>
        </w:rPr>
        <w:t>(Irani &amp; Bapna, 2019)</w:t>
      </w:r>
      <w:r w:rsidRPr="003E1396">
        <w:rPr>
          <w:color w:val="000000" w:themeColor="text1"/>
        </w:rPr>
        <w:t>. This is because the product was not meeting the consumers need; rather, it was causing more harm than good. Therefore, in response to the social concern, Johnson &amp; Johnson decided to discontinue the production of the produ</w:t>
      </w:r>
      <w:r w:rsidR="00402985" w:rsidRPr="003E1396">
        <w:rPr>
          <w:color w:val="000000" w:themeColor="text1"/>
        </w:rPr>
        <w:t>ct and recalled back the product</w:t>
      </w:r>
      <w:r w:rsidRPr="003E1396">
        <w:rPr>
          <w:color w:val="000000" w:themeColor="text1"/>
        </w:rPr>
        <w:t xml:space="preserve">. This meant that they </w:t>
      </w:r>
      <w:r w:rsidR="008C00F9" w:rsidRPr="003E1396">
        <w:rPr>
          <w:color w:val="000000" w:themeColor="text1"/>
        </w:rPr>
        <w:t>put consumers</w:t>
      </w:r>
      <w:r w:rsidR="00402985" w:rsidRPr="003E1396">
        <w:rPr>
          <w:color w:val="000000" w:themeColor="text1"/>
        </w:rPr>
        <w:t xml:space="preserve">’ </w:t>
      </w:r>
      <w:r w:rsidRPr="003E1396">
        <w:rPr>
          <w:color w:val="000000" w:themeColor="text1"/>
        </w:rPr>
        <w:t>needs first, which seems like a big win to then, and this improved their company-consumer relationship because the consumers felt that the company listens to their interests. Henceforth, this has impacted a positive company performance due to the company's prove that it listens to its customers; hence the customer felt that they are the fundamental stakeholders of the company</w:t>
      </w:r>
      <w:r w:rsidR="00402985" w:rsidRPr="003E1396">
        <w:rPr>
          <w:color w:val="000000" w:themeColor="text1"/>
        </w:rPr>
        <w:t xml:space="preserve"> (Irani &amp; Bapna, 2019).</w:t>
      </w:r>
    </w:p>
    <w:p w:rsidR="00BA02BB" w:rsidRPr="003E1396" w:rsidRDefault="00BA02BB" w:rsidP="00DB65C8">
      <w:pPr>
        <w:spacing w:line="480" w:lineRule="auto"/>
        <w:jc w:val="center"/>
        <w:rPr>
          <w:b/>
          <w:color w:val="000000" w:themeColor="text1"/>
        </w:rPr>
      </w:pPr>
      <w:r w:rsidRPr="003E1396">
        <w:rPr>
          <w:b/>
          <w:color w:val="000000" w:themeColor="text1"/>
        </w:rPr>
        <w:t>Conclusion</w:t>
      </w:r>
    </w:p>
    <w:p w:rsidR="00DB65C8" w:rsidRPr="003E1396" w:rsidRDefault="00BA02BB" w:rsidP="002B57D9">
      <w:pPr>
        <w:spacing w:line="480" w:lineRule="auto"/>
        <w:ind w:firstLine="720"/>
        <w:rPr>
          <w:color w:val="000000" w:themeColor="text1"/>
        </w:rPr>
      </w:pPr>
      <w:r w:rsidRPr="003E1396">
        <w:rPr>
          <w:color w:val="000000" w:themeColor="text1"/>
        </w:rPr>
        <w:t xml:space="preserve">All in all, Johnson &amp; Johnson creates medical devices, pharmaceuticals and consumer packaged goods. The company's primary products are divided into three segments. These include pharmaceuticals, medical devices and consumer health. Johnson &amp;Johnson's main stakeholders include the customer, the employees and the community, and they have an impact on the company's financial performance. Johnson &amp; Johnson is facing two major critical factors from the external environment, which can affect the success of the company. These factors include competitive and contextual factors. In addition, their baby powder product has raised social concerns over the last years. However, they discontinued the production of the product and recalled back the produce </w:t>
      </w:r>
      <w:r w:rsidR="002B57D9" w:rsidRPr="003E1396">
        <w:rPr>
          <w:color w:val="000000" w:themeColor="text1"/>
        </w:rPr>
        <w:t>winning back the consumer trust.</w:t>
      </w:r>
    </w:p>
    <w:p w:rsidR="00D535CB" w:rsidRPr="003E1396" w:rsidRDefault="00DB65C8" w:rsidP="00DB65C8">
      <w:pPr>
        <w:spacing w:line="480" w:lineRule="auto"/>
        <w:jc w:val="center"/>
        <w:rPr>
          <w:b/>
          <w:color w:val="000000" w:themeColor="text1"/>
        </w:rPr>
      </w:pPr>
      <w:r w:rsidRPr="003E1396">
        <w:rPr>
          <w:b/>
          <w:color w:val="000000" w:themeColor="text1"/>
        </w:rPr>
        <w:lastRenderedPageBreak/>
        <w:t>References</w:t>
      </w:r>
    </w:p>
    <w:p w:rsidR="00DB65C8" w:rsidRPr="003E1396" w:rsidRDefault="00DB65C8" w:rsidP="00DB65C8">
      <w:pPr>
        <w:spacing w:line="480" w:lineRule="auto"/>
        <w:ind w:left="720" w:hanging="720"/>
        <w:rPr>
          <w:i/>
          <w:color w:val="000000" w:themeColor="text1"/>
        </w:rPr>
      </w:pPr>
      <w:r w:rsidRPr="003E1396">
        <w:rPr>
          <w:color w:val="000000" w:themeColor="text1"/>
        </w:rPr>
        <w:t xml:space="preserve">Irani, D., &amp; Bapna, A. (2019). Is Johnson &amp; Johnson’s way of handling its talc crisis a lesson for all? </w:t>
      </w:r>
      <w:r w:rsidRPr="003E1396">
        <w:rPr>
          <w:i/>
          <w:color w:val="000000" w:themeColor="text1"/>
        </w:rPr>
        <w:t>BRANDEQUITY</w:t>
      </w:r>
    </w:p>
    <w:p w:rsidR="00DB65C8" w:rsidRPr="003E1396" w:rsidRDefault="00DB65C8" w:rsidP="00DB65C8">
      <w:pPr>
        <w:spacing w:line="480" w:lineRule="auto"/>
        <w:ind w:left="720" w:hanging="720"/>
        <w:rPr>
          <w:i/>
          <w:color w:val="000000" w:themeColor="text1"/>
        </w:rPr>
      </w:pPr>
      <w:r w:rsidRPr="003E1396">
        <w:rPr>
          <w:color w:val="000000" w:themeColor="text1"/>
          <w:szCs w:val="24"/>
        </w:rPr>
        <w:t xml:space="preserve">Laughland, P. (2017). Stakeholder Relations Sustain Positive Financial Performance. </w:t>
      </w:r>
      <w:r w:rsidRPr="003E1396">
        <w:rPr>
          <w:i/>
          <w:color w:val="000000" w:themeColor="text1"/>
          <w:szCs w:val="24"/>
        </w:rPr>
        <w:t xml:space="preserve">Network for Business Sustainability </w:t>
      </w:r>
    </w:p>
    <w:p w:rsidR="00DB65C8" w:rsidRPr="003E1396" w:rsidRDefault="00DB65C8" w:rsidP="00DB65C8">
      <w:pPr>
        <w:spacing w:line="480" w:lineRule="auto"/>
        <w:ind w:left="720" w:hanging="720"/>
        <w:rPr>
          <w:i/>
          <w:color w:val="000000" w:themeColor="text1"/>
          <w:szCs w:val="24"/>
        </w:rPr>
      </w:pPr>
      <w:r w:rsidRPr="003E1396">
        <w:rPr>
          <w:color w:val="000000" w:themeColor="text1"/>
          <w:szCs w:val="24"/>
        </w:rPr>
        <w:t xml:space="preserve">Levine, H. (2020). Johnson &amp; Johnson Consumer Health Commits $800 Million Through 2030 to Make Its Products More Sustainable for a Healthier Planet. </w:t>
      </w:r>
      <w:r w:rsidRPr="003E1396">
        <w:rPr>
          <w:i/>
          <w:color w:val="000000" w:themeColor="text1"/>
          <w:szCs w:val="24"/>
        </w:rPr>
        <w:t>Johnson &amp; Johnson</w:t>
      </w:r>
    </w:p>
    <w:p w:rsidR="00D535CB" w:rsidRPr="003E1396" w:rsidRDefault="00D535CB" w:rsidP="00DB65C8">
      <w:pPr>
        <w:spacing w:line="480" w:lineRule="auto"/>
        <w:rPr>
          <w:color w:val="000000" w:themeColor="text1"/>
        </w:rPr>
      </w:pPr>
    </w:p>
    <w:sectPr w:rsidR="00D535CB" w:rsidRPr="003E1396" w:rsidSect="00B346B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15A9" w:rsidRDefault="009D15A9" w:rsidP="00DB65C8">
      <w:pPr>
        <w:spacing w:after="0" w:line="240" w:lineRule="auto"/>
      </w:pPr>
      <w:r>
        <w:separator/>
      </w:r>
    </w:p>
  </w:endnote>
  <w:endnote w:type="continuationSeparator" w:id="1">
    <w:p w:rsidR="009D15A9" w:rsidRDefault="009D15A9" w:rsidP="00DB65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15A9" w:rsidRDefault="009D15A9" w:rsidP="00DB65C8">
      <w:pPr>
        <w:spacing w:after="0" w:line="240" w:lineRule="auto"/>
      </w:pPr>
      <w:r>
        <w:separator/>
      </w:r>
    </w:p>
  </w:footnote>
  <w:footnote w:type="continuationSeparator" w:id="1">
    <w:p w:rsidR="009D15A9" w:rsidRDefault="009D15A9" w:rsidP="00DB65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C8" w:rsidRDefault="00DB65C8">
    <w:pPr>
      <w:pStyle w:val="Header"/>
    </w:pPr>
    <w:r>
      <w:tab/>
    </w:r>
    <w:r>
      <w:tab/>
    </w:r>
    <w:r w:rsidR="004256AA">
      <w:fldChar w:fldCharType="begin"/>
    </w:r>
    <w:r>
      <w:instrText xml:space="preserve"> PAGE   \* MERGEFORMAT </w:instrText>
    </w:r>
    <w:r w:rsidR="004256AA">
      <w:fldChar w:fldCharType="separate"/>
    </w:r>
    <w:r w:rsidR="008C00F9">
      <w:rPr>
        <w:noProof/>
      </w:rPr>
      <w:t>3</w:t>
    </w:r>
    <w:r w:rsidR="004256AA">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C0FD0"/>
    <w:rsid w:val="00063283"/>
    <w:rsid w:val="00085377"/>
    <w:rsid w:val="000A0CF9"/>
    <w:rsid w:val="001358D4"/>
    <w:rsid w:val="002024F6"/>
    <w:rsid w:val="00220AC8"/>
    <w:rsid w:val="002A2844"/>
    <w:rsid w:val="002B57D9"/>
    <w:rsid w:val="0039111A"/>
    <w:rsid w:val="003A2D92"/>
    <w:rsid w:val="003E1396"/>
    <w:rsid w:val="00402985"/>
    <w:rsid w:val="004256AA"/>
    <w:rsid w:val="00597067"/>
    <w:rsid w:val="005C0FD0"/>
    <w:rsid w:val="005E7C26"/>
    <w:rsid w:val="00634749"/>
    <w:rsid w:val="00656F36"/>
    <w:rsid w:val="0069542E"/>
    <w:rsid w:val="006E5ADD"/>
    <w:rsid w:val="00721298"/>
    <w:rsid w:val="007B639C"/>
    <w:rsid w:val="007C5A33"/>
    <w:rsid w:val="0082433D"/>
    <w:rsid w:val="008B78DC"/>
    <w:rsid w:val="008C00F9"/>
    <w:rsid w:val="008F6793"/>
    <w:rsid w:val="009874ED"/>
    <w:rsid w:val="009D15A9"/>
    <w:rsid w:val="00A06899"/>
    <w:rsid w:val="00A44F71"/>
    <w:rsid w:val="00B008B1"/>
    <w:rsid w:val="00B346BC"/>
    <w:rsid w:val="00B80063"/>
    <w:rsid w:val="00BA02BB"/>
    <w:rsid w:val="00C2790B"/>
    <w:rsid w:val="00C95199"/>
    <w:rsid w:val="00CD7664"/>
    <w:rsid w:val="00D3783A"/>
    <w:rsid w:val="00D50CDF"/>
    <w:rsid w:val="00D535CB"/>
    <w:rsid w:val="00D67E09"/>
    <w:rsid w:val="00DB65C8"/>
    <w:rsid w:val="00ED5C4A"/>
    <w:rsid w:val="00F676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6BC"/>
  </w:style>
  <w:style w:type="paragraph" w:styleId="Heading1">
    <w:name w:val="heading 1"/>
    <w:basedOn w:val="Normal"/>
    <w:link w:val="Heading1Char"/>
    <w:uiPriority w:val="9"/>
    <w:qFormat/>
    <w:rsid w:val="00D535CB"/>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35CB"/>
    <w:rPr>
      <w:rFonts w:eastAsia="Times New Roman"/>
      <w:b/>
      <w:bCs/>
      <w:kern w:val="36"/>
      <w:sz w:val="48"/>
      <w:szCs w:val="48"/>
    </w:rPr>
  </w:style>
  <w:style w:type="paragraph" w:styleId="Header">
    <w:name w:val="header"/>
    <w:basedOn w:val="Normal"/>
    <w:link w:val="HeaderChar"/>
    <w:uiPriority w:val="99"/>
    <w:unhideWhenUsed/>
    <w:rsid w:val="00DB65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5C8"/>
  </w:style>
  <w:style w:type="paragraph" w:styleId="Footer">
    <w:name w:val="footer"/>
    <w:basedOn w:val="Normal"/>
    <w:link w:val="FooterChar"/>
    <w:uiPriority w:val="99"/>
    <w:unhideWhenUsed/>
    <w:rsid w:val="00DB65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5C8"/>
  </w:style>
</w:styles>
</file>

<file path=word/webSettings.xml><?xml version="1.0" encoding="utf-8"?>
<w:webSettings xmlns:r="http://schemas.openxmlformats.org/officeDocument/2006/relationships" xmlns:w="http://schemas.openxmlformats.org/wordprocessingml/2006/main">
  <w:divs>
    <w:div w:id="1711950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1747</Words>
  <Characters>9963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2020-11-04T19:54:00Z</dcterms:created>
  <dcterms:modified xsi:type="dcterms:W3CDTF">2020-11-04T19:54:00Z</dcterms:modified>
</cp:coreProperties>
</file>